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C681" w14:textId="77777777" w:rsidR="00166D0E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6515C53B" w14:textId="30DE56A1" w:rsidR="00166D0E" w:rsidRPr="0045676B" w:rsidRDefault="00000000" w:rsidP="0045676B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9900FF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9900FF"/>
          <w:sz w:val="40"/>
          <w:szCs w:val="40"/>
        </w:rPr>
        <w:t>CCED</w:t>
      </w:r>
    </w:p>
    <w:tbl>
      <w:tblPr>
        <w:tblStyle w:val="af4"/>
        <w:tblW w:w="10682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1"/>
        <w:gridCol w:w="8381"/>
      </w:tblGrid>
      <w:tr w:rsidR="00166D0E" w14:paraId="777FEE9F" w14:textId="77777777" w:rsidTr="0045676B">
        <w:trPr>
          <w:trHeight w:val="167"/>
        </w:trPr>
        <w:tc>
          <w:tcPr>
            <w:tcW w:w="2301" w:type="dxa"/>
          </w:tcPr>
          <w:p w14:paraId="0F3C4F3D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8381" w:type="dxa"/>
          </w:tcPr>
          <w:p w14:paraId="17B892BB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Selon la </w:t>
            </w:r>
            <w:r>
              <w:rPr>
                <w:rFonts w:ascii="Century Gothic" w:eastAsia="Century Gothic" w:hAnsi="Century Gothic" w:cs="Century Gothic"/>
                <w:i/>
              </w:rPr>
              <w:t>Loi sur l’éducation</w:t>
            </w:r>
            <w:r>
              <w:rPr>
                <w:rFonts w:ascii="Century Gothic" w:eastAsia="Century Gothic" w:hAnsi="Century Gothic" w:cs="Century Gothic"/>
              </w:rPr>
              <w:t>, les conseils scolaires ont comme responsabilité de créer des comités consultatifs pour l'enfance en difficulté (CCED).</w:t>
            </w:r>
          </w:p>
          <w:p w14:paraId="1EE1D2EC" w14:textId="77777777" w:rsidR="00166D0E" w:rsidRDefault="00000000">
            <w:pPr>
              <w:shd w:val="clear" w:color="auto" w:fill="FFFFFF"/>
              <w:spacing w:before="100" w:after="28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Un CCED est un comité du conseil scolaire ou d'une administration scolaire qui prodigue des conseils importants en matière d'éducation de l'enfance en difficulté.</w:t>
            </w:r>
          </w:p>
          <w:p w14:paraId="58656A0B" w14:textId="77777777" w:rsidR="00166D0E" w:rsidRDefault="00000000">
            <w:pPr>
              <w:shd w:val="clear" w:color="auto" w:fill="FFFFFF"/>
              <w:spacing w:before="100" w:after="28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Ce comité est composé de conseillères et conseillers scolaires et de représentantes et représentants d'associations locales qui cherchent à favoriser les intérêts et le bien-être de groupes d'enfants ou d'adultes ayant des besoins particuliers.</w:t>
            </w:r>
          </w:p>
          <w:p w14:paraId="45A21EAF" w14:textId="77777777" w:rsidR="00166D0E" w:rsidRDefault="00000000">
            <w:pPr>
              <w:shd w:val="clear" w:color="auto" w:fill="FFFFFF"/>
              <w:spacing w:before="100" w:after="280"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CCED formule des recommandations au conseil scolaire sur toute question concernant l'établissement, l'élaboration et la prestation de programmes et de services à l'enfance en difficulté destinés aux élèves ayant des besoins particuliers au sein du conseil scolaire.</w:t>
            </w:r>
          </w:p>
        </w:tc>
      </w:tr>
      <w:tr w:rsidR="00166D0E" w14:paraId="217C59E3" w14:textId="77777777" w:rsidTr="0045676B">
        <w:trPr>
          <w:trHeight w:val="167"/>
        </w:trPr>
        <w:tc>
          <w:tcPr>
            <w:tcW w:w="2301" w:type="dxa"/>
          </w:tcPr>
          <w:p w14:paraId="01F23BCF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8381" w:type="dxa"/>
          </w:tcPr>
          <w:p w14:paraId="44ED12FF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Agir à titre de représentant(e) du Regroupement Autisme Prescott-Russell lors du CCED du CSDCEO</w:t>
            </w:r>
          </w:p>
          <w:p w14:paraId="55FE8D37" w14:textId="77777777" w:rsidR="00166D0E" w:rsidRDefault="00166D0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66D0E" w14:paraId="21E17EF9" w14:textId="77777777" w:rsidTr="0045676B">
        <w:trPr>
          <w:trHeight w:val="167"/>
        </w:trPr>
        <w:tc>
          <w:tcPr>
            <w:tcW w:w="2301" w:type="dxa"/>
          </w:tcPr>
          <w:p w14:paraId="3A912A50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8381" w:type="dxa"/>
          </w:tcPr>
          <w:p w14:paraId="6E111886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 membre</w:t>
            </w:r>
          </w:p>
          <w:p w14:paraId="20E6C83D" w14:textId="77777777" w:rsidR="00166D0E" w:rsidRDefault="00166D0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509C93DE" w14:textId="77777777" w:rsidR="00166D0E" w:rsidRDefault="00166D0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66D0E" w14:paraId="366478D0" w14:textId="77777777" w:rsidTr="0045676B">
        <w:trPr>
          <w:trHeight w:val="167"/>
        </w:trPr>
        <w:tc>
          <w:tcPr>
            <w:tcW w:w="2301" w:type="dxa"/>
          </w:tcPr>
          <w:p w14:paraId="62D0C955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8381" w:type="dxa"/>
          </w:tcPr>
          <w:p w14:paraId="7EC8A887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 heures par mois</w:t>
            </w:r>
          </w:p>
          <w:p w14:paraId="72F63D66" w14:textId="77777777" w:rsidR="00166D0E" w:rsidRDefault="00166D0E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B9E63B8" w14:textId="77777777" w:rsidR="00166D0E" w:rsidRDefault="00166D0E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166D0E" w14:paraId="68BC2CDF" w14:textId="77777777" w:rsidTr="0045676B">
        <w:trPr>
          <w:trHeight w:val="167"/>
        </w:trPr>
        <w:tc>
          <w:tcPr>
            <w:tcW w:w="2301" w:type="dxa"/>
          </w:tcPr>
          <w:p w14:paraId="477B9DDA" w14:textId="77777777" w:rsidR="00166D0E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8381" w:type="dxa"/>
          </w:tcPr>
          <w:p w14:paraId="6C638950" w14:textId="77777777" w:rsidR="00166D0E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Assister aux rencontres du CCED à titre de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représent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(e) du Regroupement Autisme Prescott-Russell</w:t>
            </w:r>
          </w:p>
          <w:p w14:paraId="4197A917" w14:textId="77777777" w:rsidR="00166D0E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Envoyer un résumé après la rencontre aux membres du CA et à la DG</w:t>
            </w:r>
          </w:p>
          <w:p w14:paraId="723EA7E7" w14:textId="77777777" w:rsidR="00166D0E" w:rsidRDefault="00166D0E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6124CD8" w14:textId="77777777" w:rsidR="00166D0E" w:rsidRDefault="00000000">
      <w:p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Si vous êtes intéressés à vous impliquer auprès de ce comité ou si vous avez des questions, vous pouvez nous envoyer un courriel à </w:t>
      </w:r>
      <w:hyperlink r:id="rId7">
        <w:r>
          <w:rPr>
            <w:rFonts w:ascii="Century Gothic" w:eastAsia="Century Gothic" w:hAnsi="Century Gothic" w:cs="Century Gothic"/>
            <w:color w:val="1155CC"/>
            <w:u w:val="single"/>
          </w:rPr>
          <w:t>regroupementautismepr@gmail.com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sectPr w:rsidR="00166D0E">
      <w:headerReference w:type="default" r:id="rId8"/>
      <w:headerReference w:type="first" r:id="rId9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4042" w14:textId="77777777" w:rsidR="00AC0E0E" w:rsidRDefault="00AC0E0E">
      <w:r>
        <w:separator/>
      </w:r>
    </w:p>
  </w:endnote>
  <w:endnote w:type="continuationSeparator" w:id="0">
    <w:p w14:paraId="77F6FDF1" w14:textId="77777777" w:rsidR="00AC0E0E" w:rsidRDefault="00A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9AF6" w14:textId="77777777" w:rsidR="00AC0E0E" w:rsidRDefault="00AC0E0E">
      <w:r>
        <w:separator/>
      </w:r>
    </w:p>
  </w:footnote>
  <w:footnote w:type="continuationSeparator" w:id="0">
    <w:p w14:paraId="3F3E3466" w14:textId="77777777" w:rsidR="00AC0E0E" w:rsidRDefault="00AC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3B30" w14:textId="77777777" w:rsidR="00166D0E" w:rsidRDefault="00166D0E">
    <w:pPr>
      <w:widowControl w:val="0"/>
      <w:spacing w:line="276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939F" w14:textId="057D6BD9" w:rsidR="00166D0E" w:rsidRDefault="004567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379F0A0C" wp14:editId="53FEA3B2">
          <wp:extent cx="6333490" cy="1253490"/>
          <wp:effectExtent l="0" t="0" r="0" b="381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0E"/>
    <w:rsid w:val="00166D0E"/>
    <w:rsid w:val="0045676B"/>
    <w:rsid w:val="00AC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2B676"/>
  <w15:docId w15:val="{2404C9D3-9DC2-4D1E-A7E6-4C282B1E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roupementautismep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qGqxDGop5SzOWwHn3DdK1zKJwg==">AMUW2mVz2W8pcJWv81ktq8W2w7m9oUxnc4ITswgs24dZHK4tQT91pk0ThJZDaYqBfHUzSYaHjlQMeKZKrhxYWbLOSDs+iaTZd9+Zi9WYs41pGVUhm67/9gQ=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2022-09-12T00:27:00Z</dcterms:created>
  <dcterms:modified xsi:type="dcterms:W3CDTF">2022-09-12T00:27:00Z</dcterms:modified>
</cp:coreProperties>
</file>